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right" w:tblpY="10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0"/>
        <w:gridCol w:w="4399"/>
      </w:tblGrid>
      <w:tr w:rsidR="00A82890" w:rsidTr="007650C4">
        <w:trPr>
          <w:trHeight w:val="1840"/>
        </w:trPr>
        <w:tc>
          <w:tcPr>
            <w:tcW w:w="4390" w:type="dxa"/>
          </w:tcPr>
          <w:p w:rsidR="00A82890" w:rsidRDefault="00530335" w:rsidP="00A82890">
            <w:pPr>
              <w:bidi w:val="0"/>
              <w:ind w:firstLine="0"/>
              <w:jc w:val="center"/>
            </w:pPr>
            <w:r w:rsidRPr="001849FF">
              <w:rPr>
                <w:noProof/>
                <w:lang w:bidi="fa-IR"/>
              </w:rPr>
              <mc:AlternateContent>
                <mc:Choice Requires="wps">
                  <w:drawing>
                    <wp:anchor distT="0" distB="0" distL="114300" distR="114300" simplePos="0" relativeHeight="251671552" behindDoc="1" locked="0" layoutInCell="1" allowOverlap="1" wp14:anchorId="112DCBD5" wp14:editId="24F15949">
                      <wp:simplePos x="0" y="0"/>
                      <wp:positionH relativeFrom="margin">
                        <wp:posOffset>-1628775</wp:posOffset>
                      </wp:positionH>
                      <wp:positionV relativeFrom="paragraph">
                        <wp:posOffset>1433195</wp:posOffset>
                      </wp:positionV>
                      <wp:extent cx="7738110" cy="466090"/>
                      <wp:effectExtent l="0" t="0" r="0" b="0"/>
                      <wp:wrapNone/>
                      <wp:docPr id="4" name="Text Box 4"/>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530335" w:rsidRPr="00744A08" w:rsidRDefault="00530335" w:rsidP="00530335">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2DCBD5" id="_x0000_t202" coordsize="21600,21600" o:spt="202" path="m,l,21600r21600,l21600,xe">
                      <v:stroke joinstyle="miter"/>
                      <v:path gradientshapeok="t" o:connecttype="rect"/>
                    </v:shapetype>
                    <v:shape id="Text Box 4" o:spid="_x0000_s1026" type="#_x0000_t202" style="position:absolute;left:0;text-align:left;margin-left:-128.25pt;margin-top:112.85pt;width:609.3pt;height:36.7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" fillcolor="window" stroked="f" strokeweight=".5pt">
                      <v:textbox>
                        <w:txbxContent>
                          <w:p w:rsidR="00530335" w:rsidRPr="00744A08" w:rsidRDefault="00530335" w:rsidP="00530335">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r w:rsidRPr="00530335">
              <mc:AlternateContent>
                <mc:Choice Requires="wps">
                  <w:drawing>
                    <wp:anchor distT="0" distB="0" distL="114300" distR="114300" simplePos="0" relativeHeight="251669504" behindDoc="0" locked="0" layoutInCell="1" allowOverlap="1" wp14:anchorId="61E2577A" wp14:editId="4342DAE8">
                      <wp:simplePos x="0" y="0"/>
                      <wp:positionH relativeFrom="page">
                        <wp:posOffset>-2617470</wp:posOffset>
                      </wp:positionH>
                      <wp:positionV relativeFrom="paragraph">
                        <wp:posOffset>1061085</wp:posOffset>
                      </wp:positionV>
                      <wp:extent cx="4983480" cy="431800"/>
                      <wp:effectExtent l="0" t="0" r="7620" b="6350"/>
                      <wp:wrapNone/>
                      <wp:docPr id="1" name="Text Box 1"/>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530335" w:rsidRPr="0034788E" w:rsidRDefault="00530335" w:rsidP="00530335">
                                  <w:pPr>
                                    <w:spacing w:after="0" w:line="259" w:lineRule="auto"/>
                                    <w:ind w:left="1042" w:right="2541" w:firstLine="0"/>
                                    <w:jc w:val="center"/>
                                    <w:rPr>
                                      <w:color w:val="002060"/>
                                      <w:sz w:val="20"/>
                                      <w:szCs w:val="20"/>
                                    </w:rPr>
                                  </w:pPr>
                                  <w:hyperlink r:id="rId7">
                                    <w:r w:rsidRPr="0034788E">
                                      <w:rPr>
                                        <w:b/>
                                        <w:color w:val="002060"/>
                                        <w:sz w:val="20"/>
                                        <w:szCs w:val="20"/>
                                      </w:rPr>
                                      <w:t>Faculty of New Sciences and Technologie</w:t>
                                    </w:r>
                                  </w:hyperlink>
                                  <w:hyperlink r:id="rId8">
                                    <w:r w:rsidRPr="0034788E">
                                      <w:rPr>
                                        <w:b/>
                                        <w:color w:val="002060"/>
                                        <w:sz w:val="20"/>
                                        <w:szCs w:val="20"/>
                                      </w:rPr>
                                      <w:t>s</w:t>
                                    </w:r>
                                  </w:hyperlink>
                                  <w:hyperlink r:id="rId9">
                                    <w:r w:rsidRPr="0034788E">
                                      <w:rPr>
                                        <w:b/>
                                        <w:color w:val="002060"/>
                                        <w:sz w:val="20"/>
                                        <w:szCs w:val="20"/>
                                      </w:rPr>
                                      <w:t>,</w:t>
                                    </w:r>
                                  </w:hyperlink>
                                  <w:hyperlink r:id="rId10">
                                    <w:r w:rsidRPr="0034788E">
                                      <w:rPr>
                                        <w:color w:val="002060"/>
                                        <w:sz w:val="20"/>
                                        <w:szCs w:val="20"/>
                                      </w:rPr>
                                      <w:t xml:space="preserve"> </w:t>
                                    </w:r>
                                  </w:hyperlink>
                                  <w:r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2577A" id="Text Box 1" o:spid="_x0000_s1027" type="#_x0000_t202" style="position:absolute;left:0;text-align:left;margin-left:-206.1pt;margin-top:83.55pt;width:392.4pt;height:3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" fillcolor="window" stroked="f" strokeweight=".5pt">
                      <v:textbox>
                        <w:txbxContent>
                          <w:p w:rsidR="00530335" w:rsidRPr="0034788E" w:rsidRDefault="00530335" w:rsidP="00530335">
                            <w:pPr>
                              <w:spacing w:after="0" w:line="259" w:lineRule="auto"/>
                              <w:ind w:left="1042" w:right="2541" w:firstLine="0"/>
                              <w:jc w:val="center"/>
                              <w:rPr>
                                <w:color w:val="002060"/>
                                <w:sz w:val="20"/>
                                <w:szCs w:val="20"/>
                              </w:rPr>
                            </w:pPr>
                            <w:hyperlink r:id="rId11">
                              <w:r w:rsidRPr="0034788E">
                                <w:rPr>
                                  <w:b/>
                                  <w:color w:val="002060"/>
                                  <w:sz w:val="20"/>
                                  <w:szCs w:val="20"/>
                                </w:rPr>
                                <w:t>Faculty of New Sciences and Technologie</w:t>
                              </w:r>
                            </w:hyperlink>
                            <w:hyperlink r:id="rId12">
                              <w:r w:rsidRPr="0034788E">
                                <w:rPr>
                                  <w:b/>
                                  <w:color w:val="002060"/>
                                  <w:sz w:val="20"/>
                                  <w:szCs w:val="20"/>
                                </w:rPr>
                                <w:t>s</w:t>
                              </w:r>
                            </w:hyperlink>
                            <w:hyperlink r:id="rId13">
                              <w:r w:rsidRPr="0034788E">
                                <w:rPr>
                                  <w:b/>
                                  <w:color w:val="002060"/>
                                  <w:sz w:val="20"/>
                                  <w:szCs w:val="20"/>
                                </w:rPr>
                                <w:t>,</w:t>
                              </w:r>
                            </w:hyperlink>
                            <w:hyperlink r:id="rId14">
                              <w:r w:rsidRPr="0034788E">
                                <w:rPr>
                                  <w:color w:val="002060"/>
                                  <w:sz w:val="20"/>
                                  <w:szCs w:val="20"/>
                                </w:rPr>
                                <w:t xml:space="preserve"> </w:t>
                              </w:r>
                            </w:hyperlink>
                            <w:r w:rsidRPr="0034788E">
                              <w:rPr>
                                <w:b/>
                                <w:color w:val="002060"/>
                                <w:sz w:val="20"/>
                                <w:szCs w:val="20"/>
                              </w:rPr>
                              <w:t>University of Tehran</w:t>
                            </w:r>
                          </w:p>
                        </w:txbxContent>
                      </v:textbox>
                      <w10:wrap anchorx="page"/>
                    </v:shape>
                  </w:pict>
                </mc:Fallback>
              </mc:AlternateContent>
            </w:r>
            <w:r w:rsidRPr="00530335">
              <w:drawing>
                <wp:anchor distT="0" distB="0" distL="114300" distR="114300" simplePos="0" relativeHeight="251668480" behindDoc="0" locked="0" layoutInCell="1" allowOverlap="0" wp14:anchorId="76D4CC39" wp14:editId="5CAB8DA8">
                  <wp:simplePos x="0" y="0"/>
                  <wp:positionH relativeFrom="margin">
                    <wp:posOffset>4963160</wp:posOffset>
                  </wp:positionH>
                  <wp:positionV relativeFrom="paragraph">
                    <wp:posOffset>-256540</wp:posOffset>
                  </wp:positionV>
                  <wp:extent cx="1429385" cy="1598930"/>
                  <wp:effectExtent l="0" t="0" r="0" b="1270"/>
                  <wp:wrapNone/>
                  <wp:docPr id="2" name="Picture 2"/>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15"/>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30335">
              <w:drawing>
                <wp:anchor distT="0" distB="0" distL="114300" distR="114300" simplePos="0" relativeHeight="251667456" behindDoc="0" locked="0" layoutInCell="1" allowOverlap="1" wp14:anchorId="3C66560D" wp14:editId="3CFFF967">
                  <wp:simplePos x="0" y="0"/>
                  <wp:positionH relativeFrom="margin">
                    <wp:posOffset>-396875</wp:posOffset>
                  </wp:positionH>
                  <wp:positionV relativeFrom="paragraph">
                    <wp:posOffset>-156845</wp:posOffset>
                  </wp:positionV>
                  <wp:extent cx="1182370" cy="1182370"/>
                  <wp:effectExtent l="0" t="0" r="0" b="0"/>
                  <wp:wrapNone/>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16">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p>
        </w:tc>
        <w:tc>
          <w:tcPr>
            <w:tcW w:w="4399" w:type="dxa"/>
          </w:tcPr>
          <w:p w:rsidR="00A82890" w:rsidRDefault="00A82890" w:rsidP="00A82890">
            <w:pPr>
              <w:bidi w:val="0"/>
              <w:ind w:firstLine="0"/>
              <w:jc w:val="center"/>
            </w:pPr>
          </w:p>
          <w:p w:rsidR="00530335" w:rsidRDefault="00530335" w:rsidP="00530335">
            <w:pPr>
              <w:bidi w:val="0"/>
              <w:ind w:firstLine="0"/>
              <w:jc w:val="center"/>
            </w:pPr>
          </w:p>
          <w:p w:rsidR="00530335" w:rsidRDefault="00530335" w:rsidP="00530335">
            <w:pPr>
              <w:bidi w:val="0"/>
              <w:ind w:firstLine="0"/>
              <w:jc w:val="center"/>
            </w:pPr>
          </w:p>
          <w:p w:rsidR="00530335" w:rsidRDefault="00530335" w:rsidP="00530335">
            <w:pPr>
              <w:bidi w:val="0"/>
              <w:ind w:firstLine="0"/>
              <w:jc w:val="center"/>
            </w:pPr>
          </w:p>
          <w:p w:rsidR="00530335" w:rsidRDefault="00530335" w:rsidP="00530335">
            <w:pPr>
              <w:bidi w:val="0"/>
              <w:ind w:firstLine="0"/>
              <w:jc w:val="center"/>
            </w:pPr>
          </w:p>
          <w:p w:rsidR="00530335" w:rsidRDefault="00530335" w:rsidP="00530335">
            <w:pPr>
              <w:bidi w:val="0"/>
              <w:ind w:firstLine="0"/>
              <w:jc w:val="center"/>
            </w:pPr>
          </w:p>
          <w:p w:rsidR="00530335" w:rsidRDefault="00530335" w:rsidP="00530335">
            <w:pPr>
              <w:bidi w:val="0"/>
              <w:ind w:firstLine="0"/>
              <w:jc w:val="center"/>
            </w:pPr>
          </w:p>
          <w:p w:rsidR="00530335" w:rsidRDefault="00530335" w:rsidP="00530335">
            <w:pPr>
              <w:bidi w:val="0"/>
              <w:ind w:firstLine="0"/>
              <w:jc w:val="center"/>
            </w:pPr>
          </w:p>
          <w:p w:rsidR="00530335" w:rsidRDefault="00530335" w:rsidP="00530335">
            <w:pPr>
              <w:bidi w:val="0"/>
              <w:ind w:firstLine="0"/>
              <w:jc w:val="center"/>
            </w:pPr>
          </w:p>
          <w:p w:rsidR="00530335" w:rsidRDefault="00530335" w:rsidP="00530335">
            <w:pPr>
              <w:bidi w:val="0"/>
              <w:ind w:firstLine="0"/>
              <w:jc w:val="center"/>
            </w:pPr>
          </w:p>
        </w:tc>
      </w:tr>
    </w:tbl>
    <w:p w:rsidR="00124E13" w:rsidRDefault="00124E13" w:rsidP="002B3D21">
      <w:pPr>
        <w:bidi w:val="0"/>
        <w:ind w:firstLine="0"/>
        <w:rPr>
          <w:noProof/>
          <w:lang w:bidi="fa-IR"/>
        </w:rPr>
      </w:pPr>
    </w:p>
    <w:tbl>
      <w:tblPr>
        <w:tblStyle w:val="TableGrid"/>
        <w:bidiVisual/>
        <w:tblW w:w="0" w:type="auto"/>
        <w:tblLook w:val="04A0" w:firstRow="1" w:lastRow="0" w:firstColumn="1" w:lastColumn="0" w:noHBand="0" w:noVBand="1"/>
      </w:tblPr>
      <w:tblGrid>
        <w:gridCol w:w="8827"/>
      </w:tblGrid>
      <w:tr w:rsidR="00C826CF" w:rsidTr="00A82890">
        <w:trPr>
          <w:trHeight w:val="447"/>
        </w:trPr>
        <w:tc>
          <w:tcPr>
            <w:tcW w:w="8827" w:type="dxa"/>
          </w:tcPr>
          <w:p w:rsidR="00C826CF" w:rsidRDefault="00C826CF" w:rsidP="00CB28C4">
            <w:pPr>
              <w:bidi w:val="0"/>
              <w:ind w:firstLine="0"/>
              <w:jc w:val="center"/>
              <w:rPr>
                <w:noProof/>
                <w:rtl/>
                <w:lang w:bidi="fa-IR"/>
              </w:rPr>
            </w:pPr>
            <w:r>
              <w:rPr>
                <w:rFonts w:asciiTheme="majorBidi" w:hAnsiTheme="majorBidi" w:cstheme="majorBidi"/>
                <w:noProof/>
                <w:sz w:val="32"/>
                <w:szCs w:val="36"/>
                <w:lang w:bidi="fa-IR"/>
              </w:rPr>
              <w:t xml:space="preserve">Material </w:t>
            </w:r>
            <w:r w:rsidR="00CB28C4">
              <w:rPr>
                <w:rFonts w:asciiTheme="majorBidi" w:hAnsiTheme="majorBidi" w:cstheme="majorBidi"/>
                <w:noProof/>
                <w:sz w:val="32"/>
                <w:szCs w:val="36"/>
                <w:lang w:bidi="fa-IR"/>
              </w:rPr>
              <w:t>S</w:t>
            </w:r>
            <w:r>
              <w:rPr>
                <w:rFonts w:asciiTheme="majorBidi" w:hAnsiTheme="majorBidi" w:cstheme="majorBidi"/>
                <w:noProof/>
                <w:sz w:val="32"/>
                <w:szCs w:val="36"/>
                <w:lang w:bidi="fa-IR"/>
              </w:rPr>
              <w:t>afety Data Sheet</w:t>
            </w:r>
          </w:p>
        </w:tc>
      </w:tr>
      <w:tr w:rsidR="00C826CF" w:rsidTr="00B45BC0">
        <w:trPr>
          <w:trHeight w:val="421"/>
        </w:trPr>
        <w:tc>
          <w:tcPr>
            <w:tcW w:w="8827" w:type="dxa"/>
          </w:tcPr>
          <w:p w:rsidR="00C826CF" w:rsidRPr="00B45BC0" w:rsidRDefault="00C826CF" w:rsidP="00A2681F">
            <w:pPr>
              <w:tabs>
                <w:tab w:val="left" w:pos="1665"/>
              </w:tabs>
              <w:bidi w:val="0"/>
              <w:ind w:left="1440" w:hanging="702"/>
              <w:jc w:val="center"/>
              <w:rPr>
                <w:rFonts w:asciiTheme="majorBidi" w:hAnsiTheme="majorBidi" w:cstheme="majorBidi"/>
              </w:rPr>
            </w:pPr>
            <w:r w:rsidRPr="00A82890">
              <w:rPr>
                <w:rFonts w:asciiTheme="majorBidi" w:hAnsiTheme="majorBidi" w:cstheme="majorBidi"/>
                <w:noProof/>
                <w:sz w:val="28"/>
                <w:szCs w:val="32"/>
                <w:lang w:bidi="fa-IR"/>
              </w:rPr>
              <w:t>Product name:</w:t>
            </w:r>
            <w:r w:rsidR="002B3D21" w:rsidRPr="00A82890">
              <w:rPr>
                <w:rFonts w:asciiTheme="majorBidi" w:hAnsiTheme="majorBidi" w:cstheme="majorBidi"/>
                <w:noProof/>
                <w:sz w:val="28"/>
                <w:szCs w:val="32"/>
                <w:lang w:bidi="fa-IR"/>
              </w:rPr>
              <w:t xml:space="preserve"> </w:t>
            </w:r>
            <w:r w:rsidR="00884967" w:rsidRPr="00884967">
              <w:rPr>
                <w:b/>
                <w:bCs/>
              </w:rPr>
              <w:t>Ethanol</w:t>
            </w:r>
          </w:p>
        </w:tc>
      </w:tr>
      <w:tr w:rsidR="003D3945" w:rsidTr="003D3945">
        <w:tc>
          <w:tcPr>
            <w:tcW w:w="8827" w:type="dxa"/>
          </w:tcPr>
          <w:p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22 April 2021    </w:t>
            </w:r>
          </w:p>
        </w:tc>
      </w:tr>
    </w:tbl>
    <w:p w:rsidR="00270569" w:rsidRDefault="00270569" w:rsidP="002B3D21">
      <w:pPr>
        <w:ind w:firstLine="0"/>
        <w:rPr>
          <w:rFonts w:hint="cs"/>
          <w:noProof/>
          <w:lang w:bidi="fa-IR"/>
        </w:rPr>
      </w:pPr>
      <w:bookmarkStart w:id="0" w:name="_GoBack"/>
      <w:bookmarkEnd w:id="0"/>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rsidTr="00CB28C4">
        <w:tc>
          <w:tcPr>
            <w:tcW w:w="8926" w:type="dxa"/>
            <w:shd w:val="clear" w:color="auto" w:fill="DBDBDB" w:themeFill="accent3" w:themeFillTint="66"/>
          </w:tcPr>
          <w:p w:rsidR="003D3945" w:rsidRDefault="003D3945" w:rsidP="003D3945">
            <w:pPr>
              <w:pStyle w:val="ListParagraph"/>
              <w:tabs>
                <w:tab w:val="left" w:pos="1665"/>
              </w:tabs>
              <w:bidi w:val="0"/>
              <w:ind w:hanging="1111"/>
              <w:jc w:val="center"/>
            </w:pPr>
            <w:r w:rsidRPr="00CB28C4">
              <w:t>Identification</w:t>
            </w:r>
          </w:p>
        </w:tc>
      </w:tr>
    </w:tbl>
    <w:p w:rsidR="00884967" w:rsidRDefault="00C7772F" w:rsidP="00884967">
      <w:pPr>
        <w:tabs>
          <w:tab w:val="left" w:pos="1665"/>
        </w:tabs>
        <w:bidi w:val="0"/>
        <w:spacing w:line="240" w:lineRule="auto"/>
        <w:ind w:left="1440" w:hanging="702"/>
        <w:jc w:val="left"/>
        <w:rPr>
          <w:rFonts w:asciiTheme="majorBidi" w:hAnsiTheme="majorBidi" w:cstheme="majorBidi"/>
        </w:rPr>
      </w:pPr>
      <w:r w:rsidRPr="00CB28C4">
        <w:t xml:space="preserve">Product </w:t>
      </w:r>
      <w:r w:rsidR="00340179">
        <w:t>N</w:t>
      </w:r>
      <w:r w:rsidRPr="00CB28C4">
        <w:t>ame</w:t>
      </w:r>
      <w:r w:rsidR="000D7744">
        <w:t xml:space="preserve">: </w:t>
      </w:r>
      <w:r w:rsidR="00884967">
        <w:rPr>
          <w:rFonts w:asciiTheme="majorBidi" w:hAnsiTheme="majorBidi" w:cstheme="majorBidi"/>
          <w:color w:val="212121"/>
          <w:shd w:val="clear" w:color="auto" w:fill="FFFFFF"/>
        </w:rPr>
        <w:t>E</w:t>
      </w:r>
      <w:r w:rsidR="00884967" w:rsidRPr="00884967">
        <w:rPr>
          <w:rFonts w:asciiTheme="majorBidi" w:hAnsiTheme="majorBidi" w:cstheme="majorBidi"/>
          <w:color w:val="212121"/>
          <w:shd w:val="clear" w:color="auto" w:fill="FFFFFF"/>
        </w:rPr>
        <w:t>thanol</w:t>
      </w:r>
      <w:r w:rsidR="00884967" w:rsidRPr="00884967">
        <w:rPr>
          <w:rFonts w:asciiTheme="majorBidi" w:hAnsiTheme="majorBidi" w:cstheme="majorBidi"/>
        </w:rPr>
        <w:t xml:space="preserve">, </w:t>
      </w:r>
      <w:r w:rsidR="00884967">
        <w:rPr>
          <w:rFonts w:asciiTheme="majorBidi" w:hAnsiTheme="majorBidi" w:cstheme="majorBidi"/>
          <w:color w:val="212121"/>
          <w:shd w:val="clear" w:color="auto" w:fill="FFFFFF"/>
        </w:rPr>
        <w:t>E</w:t>
      </w:r>
      <w:r w:rsidR="00884967" w:rsidRPr="00884967">
        <w:rPr>
          <w:rFonts w:asciiTheme="majorBidi" w:hAnsiTheme="majorBidi" w:cstheme="majorBidi"/>
          <w:color w:val="212121"/>
          <w:shd w:val="clear" w:color="auto" w:fill="FFFFFF"/>
        </w:rPr>
        <w:t>thyl alcohol, alcohol, Methylcarbinol</w:t>
      </w:r>
    </w:p>
    <w:p w:rsidR="00DF4680" w:rsidRPr="00884967" w:rsidRDefault="00DF4680" w:rsidP="00884967">
      <w:pPr>
        <w:tabs>
          <w:tab w:val="left" w:pos="1665"/>
        </w:tabs>
        <w:bidi w:val="0"/>
        <w:spacing w:line="240" w:lineRule="auto"/>
        <w:ind w:left="1440" w:hanging="702"/>
        <w:jc w:val="left"/>
        <w:rPr>
          <w:rFonts w:asciiTheme="majorBidi" w:hAnsiTheme="majorBidi" w:cstheme="majorBidi"/>
          <w:b/>
          <w:bCs/>
        </w:rPr>
      </w:pPr>
      <w:r>
        <w:rPr>
          <w:rFonts w:asciiTheme="majorBidi" w:hAnsiTheme="majorBidi" w:cstheme="majorBidi"/>
        </w:rPr>
        <w:t>Chemical Formula</w:t>
      </w:r>
      <w:r w:rsidRPr="00A2681F">
        <w:rPr>
          <w:rFonts w:asciiTheme="majorBidi" w:hAnsiTheme="majorBidi" w:cstheme="majorBidi"/>
          <w:sz w:val="28"/>
          <w:szCs w:val="32"/>
        </w:rPr>
        <w:t xml:space="preserve">: </w:t>
      </w:r>
      <w:r w:rsidR="00A2681F" w:rsidRPr="00A2681F">
        <w:rPr>
          <w:rStyle w:val="f-medium"/>
          <w:rFonts w:asciiTheme="majorBidi" w:hAnsiTheme="majorBidi" w:cstheme="majorBidi"/>
          <w:sz w:val="22"/>
          <w:szCs w:val="22"/>
          <w:shd w:val="clear" w:color="auto" w:fill="FFFFFF"/>
        </w:rPr>
        <w:t> </w:t>
      </w:r>
      <w:hyperlink r:id="rId17" w:anchor="query=C16H22ClNO2" w:history="1">
        <w:r w:rsidR="00A2681F" w:rsidRPr="00A2681F">
          <w:rPr>
            <w:rStyle w:val="breakword"/>
            <w:rFonts w:asciiTheme="majorBidi" w:hAnsiTheme="majorBidi" w:cstheme="majorBidi"/>
            <w:b/>
            <w:bCs/>
            <w:szCs w:val="26"/>
            <w:shd w:val="clear" w:color="auto" w:fill="FFFFFF"/>
          </w:rPr>
          <w:t>C</w:t>
        </w:r>
        <w:r w:rsidR="00884967">
          <w:rPr>
            <w:rStyle w:val="breakword"/>
            <w:rFonts w:asciiTheme="majorBidi" w:hAnsiTheme="majorBidi" w:cstheme="majorBidi"/>
            <w:b/>
            <w:bCs/>
            <w:szCs w:val="26"/>
            <w:shd w:val="clear" w:color="auto" w:fill="FFFFFF"/>
            <w:vertAlign w:val="subscript"/>
          </w:rPr>
          <w:t>2</w:t>
        </w:r>
        <w:r w:rsidR="00A2681F" w:rsidRPr="00A2681F">
          <w:rPr>
            <w:rStyle w:val="breakword"/>
            <w:rFonts w:asciiTheme="majorBidi" w:hAnsiTheme="majorBidi" w:cstheme="majorBidi"/>
            <w:b/>
            <w:bCs/>
            <w:szCs w:val="26"/>
            <w:shd w:val="clear" w:color="auto" w:fill="FFFFFF"/>
          </w:rPr>
          <w:t>H</w:t>
        </w:r>
        <w:r w:rsidR="00884967">
          <w:rPr>
            <w:rStyle w:val="breakword"/>
            <w:rFonts w:asciiTheme="majorBidi" w:hAnsiTheme="majorBidi" w:cstheme="majorBidi"/>
            <w:b/>
            <w:bCs/>
            <w:szCs w:val="26"/>
            <w:shd w:val="clear" w:color="auto" w:fill="FFFFFF"/>
            <w:vertAlign w:val="subscript"/>
          </w:rPr>
          <w:t>6</w:t>
        </w:r>
        <w:r w:rsidR="00A2681F" w:rsidRPr="00A2681F">
          <w:rPr>
            <w:rStyle w:val="breakword"/>
            <w:rFonts w:asciiTheme="majorBidi" w:hAnsiTheme="majorBidi" w:cstheme="majorBidi"/>
            <w:b/>
            <w:bCs/>
            <w:szCs w:val="26"/>
            <w:shd w:val="clear" w:color="auto" w:fill="FFFFFF"/>
          </w:rPr>
          <w:t>O</w:t>
        </w:r>
      </w:hyperlink>
      <w:r w:rsidR="00884967">
        <w:rPr>
          <w:rFonts w:asciiTheme="majorBidi" w:hAnsiTheme="majorBidi" w:cstheme="majorBidi"/>
        </w:rPr>
        <w:t xml:space="preserve"> or </w:t>
      </w:r>
      <w:r w:rsidR="00884967" w:rsidRPr="00884967">
        <w:rPr>
          <w:rFonts w:asciiTheme="majorBidi" w:hAnsiTheme="majorBidi" w:cstheme="majorBidi"/>
          <w:b/>
          <w:bCs/>
        </w:rPr>
        <w:t>CH</w:t>
      </w:r>
      <w:r w:rsidR="00884967" w:rsidRPr="00884967">
        <w:rPr>
          <w:rFonts w:asciiTheme="majorBidi" w:hAnsiTheme="majorBidi" w:cstheme="majorBidi"/>
          <w:b/>
          <w:bCs/>
          <w:vertAlign w:val="subscript"/>
        </w:rPr>
        <w:t>3</w:t>
      </w:r>
      <w:r w:rsidR="00884967" w:rsidRPr="00884967">
        <w:rPr>
          <w:rFonts w:asciiTheme="majorBidi" w:hAnsiTheme="majorBidi" w:cstheme="majorBidi"/>
          <w:b/>
          <w:bCs/>
        </w:rPr>
        <w:t>CH</w:t>
      </w:r>
      <w:r w:rsidR="00884967" w:rsidRPr="00884967">
        <w:rPr>
          <w:rFonts w:asciiTheme="majorBidi" w:hAnsiTheme="majorBidi" w:cstheme="majorBidi"/>
          <w:b/>
          <w:bCs/>
          <w:vertAlign w:val="subscript"/>
        </w:rPr>
        <w:t>2</w:t>
      </w:r>
      <w:r w:rsidR="00884967" w:rsidRPr="00884967">
        <w:rPr>
          <w:rFonts w:asciiTheme="majorBidi" w:hAnsiTheme="majorBidi" w:cstheme="majorBidi"/>
          <w:b/>
          <w:bCs/>
        </w:rPr>
        <w:t>OH</w:t>
      </w:r>
    </w:p>
    <w:p w:rsidR="00DF4680" w:rsidRDefault="00DF4680" w:rsidP="00DF4680">
      <w:pPr>
        <w:tabs>
          <w:tab w:val="left" w:pos="1665"/>
        </w:tabs>
        <w:bidi w:val="0"/>
        <w:spacing w:line="240" w:lineRule="auto"/>
        <w:ind w:left="1440" w:hanging="702"/>
        <w:jc w:val="left"/>
      </w:pPr>
      <w:r>
        <w:t>Recommended Use</w:t>
      </w:r>
      <w:r>
        <w:rPr>
          <w:rFonts w:asciiTheme="majorBidi" w:hAnsiTheme="majorBidi" w:cstheme="majorBidi"/>
        </w:rPr>
        <w:t xml:space="preserve">: </w:t>
      </w:r>
      <w:r>
        <w:t>Laboratory chemicals</w:t>
      </w:r>
    </w:p>
    <w:p w:rsidR="00316AE3" w:rsidRPr="00DF4680" w:rsidRDefault="00DF4680" w:rsidP="00A2681F">
      <w:pPr>
        <w:tabs>
          <w:tab w:val="left" w:pos="1665"/>
        </w:tabs>
        <w:bidi w:val="0"/>
        <w:spacing w:line="240" w:lineRule="auto"/>
        <w:ind w:left="1440" w:hanging="702"/>
        <w:jc w:val="left"/>
        <w:rPr>
          <w:rFonts w:asciiTheme="majorBidi" w:hAnsiTheme="majorBidi" w:cstheme="majorBidi"/>
        </w:rPr>
      </w:pPr>
      <w:r>
        <w:t>Uses advised against</w:t>
      </w:r>
      <w:r>
        <w:rPr>
          <w:rFonts w:asciiTheme="majorBidi" w:hAnsiTheme="majorBidi" w:cstheme="majorBidi"/>
        </w:rPr>
        <w:t xml:space="preserve">: </w:t>
      </w:r>
      <w:r>
        <w:t>Not for food, drug,</w:t>
      </w:r>
      <w:r w:rsidR="00B74099">
        <w:t xml:space="preserve"> or </w:t>
      </w:r>
      <w:r w:rsidR="00A2681F">
        <w:t xml:space="preserve">biocidal product </w:t>
      </w:r>
      <w:r w:rsidR="00B74099">
        <w:t>use</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rsidTr="00CB28C4">
        <w:tc>
          <w:tcPr>
            <w:tcW w:w="8930" w:type="dxa"/>
            <w:shd w:val="clear" w:color="auto" w:fill="FFE599" w:themeFill="accent4" w:themeFillTint="66"/>
          </w:tcPr>
          <w:p w:rsidR="00A257C9" w:rsidRDefault="00A257C9" w:rsidP="00A257C9">
            <w:pPr>
              <w:tabs>
                <w:tab w:val="left" w:pos="1665"/>
              </w:tabs>
              <w:bidi w:val="0"/>
              <w:ind w:firstLine="0"/>
              <w:jc w:val="center"/>
            </w:pPr>
            <w:r>
              <w:t>Hazards Identifications</w:t>
            </w:r>
          </w:p>
        </w:tc>
      </w:tr>
    </w:tbl>
    <w:p w:rsidR="00B74099" w:rsidRDefault="00884967" w:rsidP="00B74099">
      <w:pPr>
        <w:tabs>
          <w:tab w:val="left" w:pos="1665"/>
        </w:tabs>
        <w:bidi w:val="0"/>
        <w:spacing w:line="240" w:lineRule="auto"/>
        <w:ind w:left="1440" w:hanging="702"/>
        <w:jc w:val="left"/>
      </w:pPr>
      <w:r>
        <w:rPr>
          <w:noProof/>
          <w:lang w:bidi="fa-IR"/>
        </w:rPr>
        <mc:AlternateContent>
          <mc:Choice Requires="wps">
            <w:drawing>
              <wp:anchor distT="45720" distB="45720" distL="114300" distR="114300" simplePos="0" relativeHeight="251665408" behindDoc="0" locked="0" layoutInCell="1" allowOverlap="1" wp14:anchorId="30E9F562" wp14:editId="1A7785B9">
                <wp:simplePos x="0" y="0"/>
                <wp:positionH relativeFrom="margin">
                  <wp:posOffset>5252085</wp:posOffset>
                </wp:positionH>
                <wp:positionV relativeFrom="paragraph">
                  <wp:posOffset>156210</wp:posOffset>
                </wp:positionV>
                <wp:extent cx="988060" cy="765175"/>
                <wp:effectExtent l="0" t="0" r="254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8060" cy="765175"/>
                        </a:xfrm>
                        <a:prstGeom prst="rect">
                          <a:avLst/>
                        </a:prstGeom>
                        <a:solidFill>
                          <a:srgbClr val="FFFFFF"/>
                        </a:solidFill>
                        <a:ln w="9525">
                          <a:noFill/>
                          <a:miter lim="800000"/>
                          <a:headEnd/>
                          <a:tailEnd/>
                        </a:ln>
                      </wps:spPr>
                      <wps:txbx>
                        <w:txbxContent>
                          <w:p w:rsidR="00884967" w:rsidRDefault="00884967" w:rsidP="00884967">
                            <w:r>
                              <w:rPr>
                                <w:rFonts w:asciiTheme="majorBidi" w:hAnsiTheme="majorBidi" w:cstheme="majorBidi"/>
                                <w:noProof/>
                                <w:szCs w:val="26"/>
                                <w:lang w:bidi="fa-IR"/>
                              </w:rPr>
                              <w:drawing>
                                <wp:inline distT="0" distB="0" distL="0" distR="0" wp14:anchorId="306BF3B4" wp14:editId="387113F0">
                                  <wp:extent cx="595424" cy="59542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amme.svg.png"/>
                                          <pic:cNvPicPr/>
                                        </pic:nvPicPr>
                                        <pic:blipFill>
                                          <a:blip r:embed="rId18">
                                            <a:extLst>
                                              <a:ext uri="{28A0092B-C50C-407E-A947-70E740481C1C}">
                                                <a14:useLocalDpi xmlns:a14="http://schemas.microsoft.com/office/drawing/2010/main" val="0"/>
                                              </a:ext>
                                            </a:extLst>
                                          </a:blip>
                                          <a:stretch>
                                            <a:fillRect/>
                                          </a:stretch>
                                        </pic:blipFill>
                                        <pic:spPr>
                                          <a:xfrm>
                                            <a:off x="0" y="0"/>
                                            <a:ext cx="602359" cy="60235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E9F562" id="_x0000_s1027" type="#_x0000_t202" style="position:absolute;left:0;text-align:left;margin-left:413.55pt;margin-top:12.3pt;width:77.8pt;height:60.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" stroked="f">
                <v:textbox>
                  <w:txbxContent>
                    <w:p w:rsidR="00884967" w:rsidRDefault="00884967" w:rsidP="00884967">
                      <w:r>
                        <w:rPr>
                          <w:rFonts w:asciiTheme="majorBidi" w:hAnsiTheme="majorBidi" w:cstheme="majorBidi"/>
                          <w:noProof/>
                          <w:szCs w:val="26"/>
                        </w:rPr>
                        <w:drawing>
                          <wp:inline distT="0" distB="0" distL="0" distR="0" wp14:anchorId="306BF3B4" wp14:editId="387113F0">
                            <wp:extent cx="595424" cy="59542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amme.svg.png"/>
                                    <pic:cNvPicPr/>
                                  </pic:nvPicPr>
                                  <pic:blipFill>
                                    <a:blip r:embed="rId19">
                                      <a:extLst>
                                        <a:ext uri="{28A0092B-C50C-407E-A947-70E740481C1C}">
                                          <a14:useLocalDpi xmlns:a14="http://schemas.microsoft.com/office/drawing/2010/main" val="0"/>
                                        </a:ext>
                                      </a:extLst>
                                    </a:blip>
                                    <a:stretch>
                                      <a:fillRect/>
                                    </a:stretch>
                                  </pic:blipFill>
                                  <pic:spPr>
                                    <a:xfrm>
                                      <a:off x="0" y="0"/>
                                      <a:ext cx="602359" cy="602359"/>
                                    </a:xfrm>
                                    <a:prstGeom prst="rect">
                                      <a:avLst/>
                                    </a:prstGeom>
                                  </pic:spPr>
                                </pic:pic>
                              </a:graphicData>
                            </a:graphic>
                          </wp:inline>
                        </w:drawing>
                      </w:r>
                    </w:p>
                  </w:txbxContent>
                </v:textbox>
                <w10:wrap type="square" anchorx="margin"/>
              </v:shape>
            </w:pict>
          </mc:Fallback>
        </mc:AlternateContent>
      </w:r>
      <w:r w:rsidRPr="00884967">
        <w:rPr>
          <w:rFonts w:asciiTheme="majorBidi" w:hAnsiTheme="majorBidi" w:cstheme="majorBidi"/>
          <w:noProof/>
          <w:szCs w:val="26"/>
          <w:lang w:bidi="fa-IR"/>
        </w:rPr>
        <mc:AlternateContent>
          <mc:Choice Requires="wps">
            <w:drawing>
              <wp:anchor distT="45720" distB="45720" distL="114300" distR="114300" simplePos="0" relativeHeight="251661312" behindDoc="0" locked="0" layoutInCell="1" allowOverlap="1" wp14:anchorId="0DFBC4CB" wp14:editId="0EB953D3">
                <wp:simplePos x="0" y="0"/>
                <wp:positionH relativeFrom="rightMargin">
                  <wp:posOffset>-829340</wp:posOffset>
                </wp:positionH>
                <wp:positionV relativeFrom="paragraph">
                  <wp:posOffset>168113</wp:posOffset>
                </wp:positionV>
                <wp:extent cx="1189990" cy="754380"/>
                <wp:effectExtent l="0" t="0" r="0" b="76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90" cy="754380"/>
                        </a:xfrm>
                        <a:prstGeom prst="rect">
                          <a:avLst/>
                        </a:prstGeom>
                        <a:solidFill>
                          <a:srgbClr val="FFFFFF"/>
                        </a:solidFill>
                        <a:ln w="9525">
                          <a:noFill/>
                          <a:miter lim="800000"/>
                          <a:headEnd/>
                          <a:tailEnd/>
                        </a:ln>
                      </wps:spPr>
                      <wps:txbx>
                        <w:txbxContent>
                          <w:p w:rsidR="00884967" w:rsidRDefault="00884967" w:rsidP="008849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FBC4CB" id="_x0000_s1028" type="#_x0000_t202" style="position:absolute;left:0;text-align:left;margin-left:-65.3pt;margin-top:13.25pt;width:93.7pt;height:59.4pt;z-index:25166131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" stroked="f">
                <v:textbox>
                  <w:txbxContent>
                    <w:p w:rsidR="00884967" w:rsidRDefault="00884967" w:rsidP="00884967"/>
                  </w:txbxContent>
                </v:textbox>
                <w10:wrap type="square" anchorx="margin"/>
              </v:shape>
            </w:pict>
          </mc:Fallback>
        </mc:AlternateContent>
      </w:r>
      <w:r w:rsidR="00C64D2C">
        <w:t>Hazard Statements:</w:t>
      </w:r>
      <w:r w:rsidR="00502DF8">
        <w:t xml:space="preserve"> </w:t>
      </w:r>
    </w:p>
    <w:p w:rsidR="00884967" w:rsidRDefault="00884967" w:rsidP="00884967">
      <w:pPr>
        <w:pStyle w:val="ListParagraph"/>
        <w:numPr>
          <w:ilvl w:val="0"/>
          <w:numId w:val="5"/>
        </w:numPr>
        <w:tabs>
          <w:tab w:val="left" w:pos="1665"/>
        </w:tabs>
        <w:bidi w:val="0"/>
        <w:spacing w:line="240" w:lineRule="auto"/>
        <w:jc w:val="left"/>
        <w:rPr>
          <w:rFonts w:asciiTheme="majorBidi" w:hAnsiTheme="majorBidi" w:cstheme="majorBidi"/>
          <w:szCs w:val="26"/>
        </w:rPr>
      </w:pPr>
      <w:r>
        <w:rPr>
          <w:rFonts w:asciiTheme="majorBidi" w:hAnsiTheme="majorBidi" w:cstheme="majorBidi"/>
          <w:szCs w:val="26"/>
        </w:rPr>
        <w:t xml:space="preserve">Flammable </w:t>
      </w:r>
    </w:p>
    <w:p w:rsidR="00884967" w:rsidRPr="00884967" w:rsidRDefault="00884967" w:rsidP="00884967">
      <w:pPr>
        <w:pStyle w:val="ListParagraph"/>
        <w:numPr>
          <w:ilvl w:val="0"/>
          <w:numId w:val="5"/>
        </w:numPr>
        <w:tabs>
          <w:tab w:val="left" w:pos="1665"/>
        </w:tabs>
        <w:bidi w:val="0"/>
        <w:spacing w:line="240" w:lineRule="auto"/>
        <w:jc w:val="left"/>
        <w:rPr>
          <w:rFonts w:asciiTheme="majorBidi" w:hAnsiTheme="majorBidi" w:cstheme="majorBidi"/>
          <w:szCs w:val="26"/>
        </w:rPr>
      </w:pPr>
      <w:r>
        <w:t>Causes serious eye irritation</w:t>
      </w:r>
    </w:p>
    <w:p w:rsidR="00884967" w:rsidRPr="00884967" w:rsidRDefault="00884967" w:rsidP="00884967">
      <w:pPr>
        <w:pStyle w:val="ListParagraph"/>
        <w:numPr>
          <w:ilvl w:val="0"/>
          <w:numId w:val="5"/>
        </w:numPr>
        <w:tabs>
          <w:tab w:val="left" w:pos="1665"/>
        </w:tabs>
        <w:bidi w:val="0"/>
        <w:spacing w:line="240" w:lineRule="auto"/>
        <w:jc w:val="left"/>
        <w:rPr>
          <w:rFonts w:asciiTheme="majorBidi" w:hAnsiTheme="majorBidi" w:cstheme="majorBidi"/>
          <w:szCs w:val="26"/>
        </w:rPr>
      </w:pPr>
      <w:r>
        <w:t>Causes damage to organs</w:t>
      </w:r>
    </w:p>
    <w:p w:rsidR="00C80824" w:rsidRDefault="00884967" w:rsidP="00884967">
      <w:pPr>
        <w:pStyle w:val="ListParagraph"/>
        <w:numPr>
          <w:ilvl w:val="0"/>
          <w:numId w:val="5"/>
        </w:numPr>
        <w:tabs>
          <w:tab w:val="left" w:pos="1665"/>
        </w:tabs>
        <w:bidi w:val="0"/>
        <w:spacing w:line="240" w:lineRule="auto"/>
        <w:jc w:val="left"/>
        <w:rPr>
          <w:rFonts w:asciiTheme="majorBidi" w:hAnsiTheme="majorBidi" w:cstheme="majorBidi"/>
          <w:szCs w:val="26"/>
        </w:rPr>
      </w:pPr>
      <w:r>
        <w:t>Causes damage to organs through prolonged or repeated exposure</w:t>
      </w:r>
    </w:p>
    <w:p w:rsidR="00884967" w:rsidRPr="00884967" w:rsidRDefault="00884967" w:rsidP="00884967">
      <w:pPr>
        <w:pStyle w:val="ListParagraph"/>
        <w:numPr>
          <w:ilvl w:val="0"/>
          <w:numId w:val="5"/>
        </w:numPr>
        <w:tabs>
          <w:tab w:val="left" w:pos="1665"/>
        </w:tabs>
        <w:bidi w:val="0"/>
        <w:spacing w:line="240" w:lineRule="auto"/>
        <w:jc w:val="left"/>
        <w:rPr>
          <w:rFonts w:asciiTheme="majorBidi" w:hAnsiTheme="majorBidi" w:cstheme="majorBidi"/>
          <w:szCs w:val="26"/>
        </w:rPr>
      </w:pPr>
      <w:r>
        <w:t>Wear eye/face protection</w:t>
      </w:r>
    </w:p>
    <w:p w:rsidR="00884967" w:rsidRPr="00884967" w:rsidRDefault="00884967" w:rsidP="00884967">
      <w:pPr>
        <w:pStyle w:val="ListParagraph"/>
        <w:numPr>
          <w:ilvl w:val="0"/>
          <w:numId w:val="5"/>
        </w:numPr>
        <w:tabs>
          <w:tab w:val="left" w:pos="1665"/>
        </w:tabs>
        <w:bidi w:val="0"/>
        <w:spacing w:line="240" w:lineRule="auto"/>
        <w:jc w:val="left"/>
        <w:rPr>
          <w:rFonts w:asciiTheme="majorBidi" w:hAnsiTheme="majorBidi" w:cstheme="majorBidi"/>
          <w:szCs w:val="26"/>
        </w:rPr>
      </w:pPr>
      <w:r>
        <w:t>Do not breathe dust/fume/gas/mist/vapors/spray</w:t>
      </w:r>
    </w:p>
    <w:p w:rsidR="00884967" w:rsidRPr="00884967" w:rsidRDefault="00884967" w:rsidP="00884967">
      <w:pPr>
        <w:pStyle w:val="ListParagraph"/>
        <w:numPr>
          <w:ilvl w:val="0"/>
          <w:numId w:val="5"/>
        </w:numPr>
        <w:tabs>
          <w:tab w:val="left" w:pos="1665"/>
        </w:tabs>
        <w:bidi w:val="0"/>
        <w:spacing w:line="240" w:lineRule="auto"/>
        <w:jc w:val="left"/>
        <w:rPr>
          <w:rFonts w:asciiTheme="majorBidi" w:hAnsiTheme="majorBidi" w:cstheme="majorBidi"/>
          <w:szCs w:val="26"/>
        </w:rPr>
      </w:pPr>
      <w:r>
        <w:t>Do not eat, drink or smoke when using this product</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rsidTr="00CB28C4">
        <w:tc>
          <w:tcPr>
            <w:tcW w:w="8832" w:type="dxa"/>
            <w:shd w:val="clear" w:color="auto" w:fill="BDD6EE" w:themeFill="accent1" w:themeFillTint="66"/>
          </w:tcPr>
          <w:p w:rsidR="00A40FE6" w:rsidRDefault="00A40FE6" w:rsidP="00A40FE6">
            <w:pPr>
              <w:tabs>
                <w:tab w:val="left" w:pos="1665"/>
              </w:tabs>
              <w:bidi w:val="0"/>
              <w:ind w:firstLine="0"/>
              <w:jc w:val="center"/>
            </w:pPr>
            <w:r>
              <w:t>First-aid Measures</w:t>
            </w:r>
          </w:p>
        </w:tc>
      </w:tr>
    </w:tbl>
    <w:p w:rsidR="00A2681F" w:rsidRDefault="00A40FE6" w:rsidP="00884967">
      <w:pPr>
        <w:tabs>
          <w:tab w:val="left" w:pos="1665"/>
        </w:tabs>
        <w:bidi w:val="0"/>
        <w:spacing w:line="240" w:lineRule="auto"/>
        <w:ind w:left="1440" w:hanging="702"/>
        <w:jc w:val="left"/>
      </w:pPr>
      <w:r>
        <w:t xml:space="preserve">Product in </w:t>
      </w:r>
      <w:r w:rsidR="00CB28C4">
        <w:t xml:space="preserve">the </w:t>
      </w:r>
      <w:r w:rsidR="00884967">
        <w:t>eye: Rinse cautiously with water for several minutes. Remove contact lenses, if present and easy to do. Continue rinsing if eye irritation persists: Get medical attention</w:t>
      </w:r>
    </w:p>
    <w:p w:rsidR="00B74099" w:rsidRDefault="00A40FE6" w:rsidP="00884967">
      <w:pPr>
        <w:tabs>
          <w:tab w:val="left" w:pos="1665"/>
        </w:tabs>
        <w:bidi w:val="0"/>
        <w:spacing w:line="240" w:lineRule="auto"/>
        <w:ind w:left="1440" w:hanging="702"/>
        <w:jc w:val="left"/>
      </w:pPr>
      <w:r>
        <w:t xml:space="preserve">Product on </w:t>
      </w:r>
      <w:r w:rsidR="008A1A61">
        <w:t xml:space="preserve">the </w:t>
      </w:r>
      <w:r>
        <w:t>skin</w:t>
      </w:r>
      <w:r w:rsidR="008119D2">
        <w:t xml:space="preserve">: </w:t>
      </w:r>
      <w:r w:rsidR="00884967">
        <w:t>Take off immediately all contaminated clothing. Rinse skin with water/shower.</w:t>
      </w:r>
    </w:p>
    <w:p w:rsidR="00884967" w:rsidRDefault="00A40FE6" w:rsidP="00884967">
      <w:pPr>
        <w:tabs>
          <w:tab w:val="left" w:pos="1665"/>
        </w:tabs>
        <w:bidi w:val="0"/>
        <w:spacing w:line="240" w:lineRule="auto"/>
        <w:ind w:left="1440" w:hanging="702"/>
        <w:jc w:val="left"/>
      </w:pPr>
      <w:r>
        <w:t>Product inhaled:</w:t>
      </w:r>
      <w:r w:rsidR="00C02174">
        <w:t xml:space="preserve"> </w:t>
      </w:r>
      <w:r w:rsidR="00884967">
        <w:t>Move to fresh air. If not breathing, give artificial respiration. Get medical attention if symptoms occur.</w:t>
      </w:r>
    </w:p>
    <w:p w:rsidR="000D7744" w:rsidRDefault="000D7744" w:rsidP="00884967">
      <w:pPr>
        <w:tabs>
          <w:tab w:val="left" w:pos="1665"/>
        </w:tabs>
        <w:bidi w:val="0"/>
        <w:spacing w:line="240" w:lineRule="auto"/>
        <w:ind w:left="1440" w:hanging="702"/>
        <w:jc w:val="left"/>
      </w:pPr>
      <w:r>
        <w:t xml:space="preserve">Product swallowed: </w:t>
      </w:r>
      <w:r w:rsidR="00884967">
        <w:t>Clean mouth with water and drink afterward plenty of water.</w:t>
      </w:r>
    </w:p>
    <w:tbl>
      <w:tblPr>
        <w:tblStyle w:val="TableGrid"/>
        <w:tblW w:w="0" w:type="auto"/>
        <w:tblInd w:w="704" w:type="dxa"/>
        <w:shd w:val="clear" w:color="auto" w:fill="F7CAAC" w:themeFill="accent2" w:themeFillTint="66"/>
        <w:tblLook w:val="04A0" w:firstRow="1" w:lastRow="0" w:firstColumn="1" w:lastColumn="0" w:noHBand="0" w:noVBand="1"/>
      </w:tblPr>
      <w:tblGrid>
        <w:gridCol w:w="8832"/>
      </w:tblGrid>
      <w:tr w:rsidR="00A40FE6" w:rsidTr="00CB28C4">
        <w:tc>
          <w:tcPr>
            <w:tcW w:w="8832" w:type="dxa"/>
            <w:shd w:val="clear" w:color="auto" w:fill="F7CAAC" w:themeFill="accent2" w:themeFillTint="66"/>
          </w:tcPr>
          <w:p w:rsidR="00A40FE6" w:rsidRDefault="00A40FE6" w:rsidP="00A40FE6">
            <w:pPr>
              <w:tabs>
                <w:tab w:val="left" w:pos="1665"/>
              </w:tabs>
              <w:bidi w:val="0"/>
              <w:ind w:firstLine="0"/>
              <w:jc w:val="center"/>
            </w:pPr>
            <w:r>
              <w:t>Fire-fighting Measures</w:t>
            </w:r>
          </w:p>
        </w:tc>
      </w:tr>
    </w:tbl>
    <w:p w:rsidR="00EE2492" w:rsidRDefault="00B74099" w:rsidP="00A2681F">
      <w:pPr>
        <w:tabs>
          <w:tab w:val="left" w:pos="1665"/>
        </w:tabs>
        <w:bidi w:val="0"/>
        <w:spacing w:line="276" w:lineRule="auto"/>
        <w:ind w:left="1440" w:hanging="702"/>
        <w:jc w:val="left"/>
      </w:pPr>
      <w:r>
        <w:t>Suitable extinguishing media</w:t>
      </w:r>
      <w:r w:rsidR="00B45BC0">
        <w:t xml:space="preserve">: </w:t>
      </w:r>
      <w:r w:rsidR="00A2681F">
        <w:t>Water spray. Carbon dioxide (CO</w:t>
      </w:r>
      <w:r w:rsidR="00A2681F" w:rsidRPr="00A2681F">
        <w:rPr>
          <w:vertAlign w:val="subscript"/>
        </w:rPr>
        <w:t>2</w:t>
      </w:r>
      <w:r w:rsidR="00A2681F">
        <w:t>). Dry chemical. Chemical foam.</w:t>
      </w:r>
    </w:p>
    <w:p w:rsidR="00A2681F" w:rsidRDefault="00A2681F" w:rsidP="00884967">
      <w:pPr>
        <w:tabs>
          <w:tab w:val="left" w:pos="1665"/>
        </w:tabs>
        <w:bidi w:val="0"/>
        <w:spacing w:line="276" w:lineRule="auto"/>
        <w:ind w:left="1440" w:hanging="702"/>
        <w:jc w:val="left"/>
      </w:pPr>
      <w:r>
        <w:lastRenderedPageBreak/>
        <w:t xml:space="preserve">Unsuitable Extinguishing Media: </w:t>
      </w:r>
      <w:r w:rsidR="00884967">
        <w:t>Water may be ineffective, do not use a solid water stream as it may scatter and spread fire</w:t>
      </w:r>
    </w:p>
    <w:p w:rsidR="00884967" w:rsidRDefault="00884967" w:rsidP="00884967">
      <w:pPr>
        <w:tabs>
          <w:tab w:val="left" w:pos="1665"/>
        </w:tabs>
        <w:bidi w:val="0"/>
        <w:spacing w:line="276" w:lineRule="auto"/>
        <w:ind w:left="1440" w:hanging="702"/>
        <w:jc w:val="left"/>
      </w:pPr>
    </w:p>
    <w:p w:rsidR="00884967" w:rsidRDefault="00884967" w:rsidP="00884967">
      <w:pPr>
        <w:tabs>
          <w:tab w:val="left" w:pos="1665"/>
        </w:tabs>
        <w:bidi w:val="0"/>
        <w:spacing w:line="276" w:lineRule="auto"/>
        <w:ind w:left="1440" w:hanging="702"/>
        <w:jc w:val="left"/>
      </w:pPr>
    </w:p>
    <w:p w:rsidR="00884967" w:rsidRDefault="00884967" w:rsidP="00884967">
      <w:pPr>
        <w:tabs>
          <w:tab w:val="left" w:pos="1665"/>
        </w:tabs>
        <w:bidi w:val="0"/>
        <w:spacing w:line="276" w:lineRule="auto"/>
        <w:ind w:left="1440" w:hanging="702"/>
        <w:jc w:val="left"/>
      </w:pPr>
    </w:p>
    <w:tbl>
      <w:tblPr>
        <w:tblStyle w:val="TableGridLight"/>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hemeFill="background1" w:themeFillShade="80"/>
        <w:tblLook w:val="04A0" w:firstRow="1" w:lastRow="0" w:firstColumn="1" w:lastColumn="0" w:noHBand="0" w:noVBand="1"/>
      </w:tblPr>
      <w:tblGrid>
        <w:gridCol w:w="8789"/>
      </w:tblGrid>
      <w:tr w:rsidR="00884967" w:rsidTr="00884967">
        <w:tc>
          <w:tcPr>
            <w:tcW w:w="8789" w:type="dxa"/>
            <w:shd w:val="clear" w:color="auto" w:fill="808080" w:themeFill="background1" w:themeFillShade="80"/>
          </w:tcPr>
          <w:p w:rsidR="00884967" w:rsidRPr="00884967" w:rsidRDefault="00884967" w:rsidP="00884967">
            <w:pPr>
              <w:shd w:val="clear" w:color="auto" w:fill="FFFFFF"/>
              <w:bidi w:val="0"/>
              <w:ind w:firstLine="0"/>
              <w:jc w:val="center"/>
              <w:textAlignment w:val="bottom"/>
              <w:outlineLvl w:val="3"/>
              <w:rPr>
                <w:rFonts w:asciiTheme="majorBidi" w:eastAsia="Times New Roman" w:hAnsiTheme="majorBidi" w:cstheme="majorBidi"/>
                <w:color w:val="5B616B"/>
                <w:szCs w:val="26"/>
              </w:rPr>
            </w:pPr>
            <w:r w:rsidRPr="00884967">
              <w:rPr>
                <w:rFonts w:asciiTheme="majorBidi" w:eastAsia="Times New Roman" w:hAnsiTheme="majorBidi" w:cstheme="majorBidi"/>
                <w:szCs w:val="26"/>
              </w:rPr>
              <w:t>NFPA Hazard Classification</w:t>
            </w:r>
          </w:p>
        </w:tc>
      </w:tr>
    </w:tbl>
    <w:p w:rsidR="00F24901" w:rsidRDefault="00F24901" w:rsidP="00884967">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noProof/>
          <w:szCs w:val="26"/>
          <w:lang w:bidi="fa-IR"/>
        </w:rPr>
        <mc:AlternateContent>
          <mc:Choice Requires="wps">
            <w:drawing>
              <wp:anchor distT="45720" distB="45720" distL="114300" distR="114300" simplePos="0" relativeHeight="251663360" behindDoc="0" locked="0" layoutInCell="1" allowOverlap="1" wp14:anchorId="6C29BA67" wp14:editId="17E0E21E">
                <wp:simplePos x="0" y="0"/>
                <wp:positionH relativeFrom="margin">
                  <wp:posOffset>4493260</wp:posOffset>
                </wp:positionH>
                <wp:positionV relativeFrom="paragraph">
                  <wp:posOffset>55245</wp:posOffset>
                </wp:positionV>
                <wp:extent cx="1809750" cy="1552575"/>
                <wp:effectExtent l="0" t="0" r="0" b="95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552575"/>
                        </a:xfrm>
                        <a:prstGeom prst="rect">
                          <a:avLst/>
                        </a:prstGeom>
                        <a:solidFill>
                          <a:srgbClr val="FFFFFF"/>
                        </a:solidFill>
                        <a:ln w="9525">
                          <a:noFill/>
                          <a:miter lim="800000"/>
                          <a:headEnd/>
                          <a:tailEnd/>
                        </a:ln>
                      </wps:spPr>
                      <wps:txbx>
                        <w:txbxContent>
                          <w:p w:rsidR="00884967" w:rsidRDefault="00884967" w:rsidP="00884967">
                            <w:pPr>
                              <w:rPr>
                                <w:rtl/>
                                <w:lang w:bidi="fa-IR"/>
                              </w:rPr>
                            </w:pPr>
                            <w:r w:rsidRPr="00884967">
                              <w:rPr>
                                <w:rFonts w:asciiTheme="majorBidi" w:hAnsiTheme="majorBidi" w:cstheme="majorBidi"/>
                                <w:noProof/>
                                <w:szCs w:val="26"/>
                                <w:lang w:bidi="fa-IR"/>
                              </w:rPr>
                              <w:drawing>
                                <wp:inline distT="0" distB="0" distL="0" distR="0" wp14:anchorId="6EF8583A" wp14:editId="485DACDE">
                                  <wp:extent cx="1452572" cy="1440000"/>
                                  <wp:effectExtent l="0" t="0" r="0" b="825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6675" t="3879" r="5389" b="5014"/>
                                          <a:stretch/>
                                        </pic:blipFill>
                                        <pic:spPr bwMode="auto">
                                          <a:xfrm>
                                            <a:off x="0" y="0"/>
                                            <a:ext cx="1452572" cy="144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9BA67" id="_x0000_s1029" type="#_x0000_t202" style="position:absolute;left:0;text-align:left;margin-left:353.8pt;margin-top:4.35pt;width:142.5pt;height:12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" stroked="f">
                <v:textbox>
                  <w:txbxContent>
                    <w:p w:rsidR="00884967" w:rsidRDefault="00884967" w:rsidP="00884967">
                      <w:pPr>
                        <w:rPr>
                          <w:rFonts w:hint="cs"/>
                          <w:rtl/>
                          <w:lang w:bidi="fa-IR"/>
                        </w:rPr>
                      </w:pPr>
                      <w:r w:rsidRPr="00884967">
                        <w:rPr>
                          <w:rFonts w:asciiTheme="majorBidi" w:hAnsiTheme="majorBidi" w:cstheme="majorBidi"/>
                          <w:szCs w:val="26"/>
                        </w:rPr>
                        <w:drawing>
                          <wp:inline distT="0" distB="0" distL="0" distR="0" wp14:anchorId="6EF8583A" wp14:editId="485DACDE">
                            <wp:extent cx="1452572" cy="1440000"/>
                            <wp:effectExtent l="0" t="0" r="0" b="825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6675" t="3879" r="5389" b="5014"/>
                                    <a:stretch/>
                                  </pic:blipFill>
                                  <pic:spPr bwMode="auto">
                                    <a:xfrm>
                                      <a:off x="0" y="0"/>
                                      <a:ext cx="1452572" cy="144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anchorx="margin"/>
              </v:shape>
            </w:pict>
          </mc:Fallback>
        </mc:AlternateContent>
      </w:r>
    </w:p>
    <w:p w:rsidR="00884967" w:rsidRPr="00884967" w:rsidRDefault="00884967" w:rsidP="00F24901">
      <w:pPr>
        <w:tabs>
          <w:tab w:val="left" w:pos="1665"/>
        </w:tabs>
        <w:bidi w:val="0"/>
        <w:spacing w:line="276" w:lineRule="auto"/>
        <w:ind w:left="1440" w:hanging="702"/>
        <w:jc w:val="left"/>
        <w:rPr>
          <w:rFonts w:asciiTheme="majorBidi" w:hAnsiTheme="majorBidi" w:cstheme="majorBidi"/>
          <w:color w:val="212121"/>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2E74B5" w:themeColor="accent1" w:themeShade="BF"/>
          <w:szCs w:val="26"/>
          <w:shd w:val="clear" w:color="auto" w:fill="FFFFFF"/>
        </w:rPr>
        <w:t xml:space="preserve">Health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Pr="00F24901">
        <w:rPr>
          <w:rFonts w:asciiTheme="majorBidi" w:hAnsiTheme="majorBidi" w:cstheme="majorBidi"/>
          <w:b/>
          <w:bCs/>
          <w:color w:val="2E74B5" w:themeColor="accent1" w:themeShade="BF"/>
          <w:szCs w:val="26"/>
          <w:shd w:val="clear" w:color="auto" w:fill="FFFFFF"/>
        </w:rPr>
        <w:t>2</w:t>
      </w:r>
      <w:r w:rsidRPr="00F24901">
        <w:rPr>
          <w:rFonts w:asciiTheme="majorBidi" w:hAnsiTheme="majorBidi" w:cstheme="majorBidi"/>
          <w:color w:val="2E74B5" w:themeColor="accent1" w:themeShade="BF"/>
          <w:szCs w:val="26"/>
          <w:shd w:val="clear" w:color="auto" w:fill="FFFFFF"/>
        </w:rPr>
        <w:t xml:space="preserve"> </w:t>
      </w:r>
      <w:r w:rsidRPr="00884967">
        <w:rPr>
          <w:rFonts w:asciiTheme="majorBidi" w:hAnsiTheme="majorBidi" w:cstheme="majorBidi"/>
          <w:color w:val="212121"/>
          <w:szCs w:val="26"/>
          <w:shd w:val="clear" w:color="auto" w:fill="FFFFFF"/>
        </w:rPr>
        <w:t>- Materials that, under emergency</w:t>
      </w:r>
      <w:r>
        <w:rPr>
          <w:rFonts w:ascii="Segoe UI" w:hAnsi="Segoe UI" w:cs="Segoe UI"/>
          <w:color w:val="212121"/>
          <w:sz w:val="21"/>
          <w:szCs w:val="21"/>
          <w:shd w:val="clear" w:color="auto" w:fill="FFFFFF"/>
        </w:rPr>
        <w:t xml:space="preserve"> </w:t>
      </w:r>
      <w:r w:rsidRPr="00884967">
        <w:rPr>
          <w:rFonts w:asciiTheme="majorBidi" w:hAnsiTheme="majorBidi" w:cstheme="majorBidi"/>
          <w:color w:val="212121"/>
          <w:szCs w:val="26"/>
          <w:shd w:val="clear" w:color="auto" w:fill="FFFFFF"/>
        </w:rPr>
        <w:t>conditions, can cause temporary incapacitation or residual injury.</w:t>
      </w:r>
    </w:p>
    <w:p w:rsidR="00884967" w:rsidRPr="00884967" w:rsidRDefault="00884967" w:rsidP="00884967">
      <w:pPr>
        <w:tabs>
          <w:tab w:val="left" w:pos="1665"/>
        </w:tabs>
        <w:bidi w:val="0"/>
        <w:spacing w:line="276" w:lineRule="auto"/>
        <w:ind w:left="1440" w:hanging="702"/>
        <w:jc w:val="left"/>
        <w:rPr>
          <w:rFonts w:asciiTheme="majorBidi" w:hAnsiTheme="majorBidi" w:cstheme="majorBidi"/>
          <w:color w:val="212121"/>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FF0000"/>
          <w:szCs w:val="26"/>
          <w:shd w:val="clear" w:color="auto" w:fill="FFFFFF"/>
        </w:rPr>
        <w:t xml:space="preserve">Fire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Pr="00F24901">
        <w:rPr>
          <w:rFonts w:asciiTheme="majorBidi" w:hAnsiTheme="majorBidi" w:cstheme="majorBidi"/>
          <w:b/>
          <w:bCs/>
          <w:color w:val="FF0000"/>
          <w:szCs w:val="26"/>
          <w:shd w:val="clear" w:color="auto" w:fill="FFFFFF"/>
        </w:rPr>
        <w:t>3</w:t>
      </w:r>
      <w:r w:rsidRPr="00F24901">
        <w:rPr>
          <w:rFonts w:asciiTheme="majorBidi" w:hAnsiTheme="majorBidi" w:cstheme="majorBidi"/>
          <w:color w:val="FF0000"/>
          <w:szCs w:val="26"/>
          <w:shd w:val="clear" w:color="auto" w:fill="FFFFFF"/>
        </w:rPr>
        <w:t xml:space="preserve"> </w:t>
      </w:r>
      <w:r w:rsidRPr="00884967">
        <w:rPr>
          <w:rFonts w:asciiTheme="majorBidi" w:hAnsiTheme="majorBidi" w:cstheme="majorBidi"/>
          <w:color w:val="212121"/>
          <w:szCs w:val="26"/>
          <w:shd w:val="clear" w:color="auto" w:fill="FFFFFF"/>
        </w:rPr>
        <w:t>- Liquids and solids that can be ignited under almost all ambient temperature conditions. Materials produce hazardous atmospheres with air under almost all ambient temperatures or, though unaffected by ambient temperatures, are readily ignited under almost all conditions.</w:t>
      </w:r>
    </w:p>
    <w:p w:rsidR="00884967" w:rsidRDefault="00884967" w:rsidP="00884967">
      <w:pPr>
        <w:tabs>
          <w:tab w:val="left" w:pos="1665"/>
        </w:tabs>
        <w:bidi w:val="0"/>
        <w:spacing w:line="276" w:lineRule="auto"/>
        <w:ind w:left="1440" w:hanging="702"/>
        <w:jc w:val="left"/>
        <w:rPr>
          <w:rFonts w:asciiTheme="majorBidi" w:hAnsiTheme="majorBidi" w:cstheme="majorBidi"/>
          <w:szCs w:val="26"/>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E7E200"/>
          <w:szCs w:val="26"/>
          <w:shd w:val="clear" w:color="auto" w:fill="FFFFFF"/>
        </w:rPr>
        <w:t>Instability</w:t>
      </w:r>
      <w:r w:rsidRPr="00884967">
        <w:rPr>
          <w:rFonts w:asciiTheme="majorBidi" w:hAnsiTheme="majorBidi" w:cstheme="majorBidi"/>
          <w:b/>
          <w:bCs/>
          <w:szCs w:val="26"/>
          <w:shd w:val="clear" w:color="auto" w:fill="FFFFFF"/>
        </w:rPr>
        <w:t xml:space="preserv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Pr="00F24901">
        <w:rPr>
          <w:rFonts w:asciiTheme="majorBidi" w:hAnsiTheme="majorBidi" w:cstheme="majorBidi"/>
          <w:b/>
          <w:bCs/>
          <w:color w:val="E7E200"/>
          <w:szCs w:val="26"/>
          <w:shd w:val="clear" w:color="auto" w:fill="FFFFFF"/>
        </w:rPr>
        <w:t>0</w:t>
      </w:r>
      <w:r w:rsidRPr="00F24901">
        <w:rPr>
          <w:rFonts w:asciiTheme="majorBidi" w:hAnsiTheme="majorBidi" w:cstheme="majorBidi"/>
          <w:color w:val="E7E200"/>
          <w:szCs w:val="26"/>
          <w:shd w:val="clear" w:color="auto" w:fill="FFFFFF"/>
        </w:rPr>
        <w:t xml:space="preserve"> </w:t>
      </w:r>
      <w:r w:rsidRPr="00884967">
        <w:rPr>
          <w:rFonts w:asciiTheme="majorBidi" w:hAnsiTheme="majorBidi" w:cstheme="majorBidi"/>
          <w:color w:val="212121"/>
          <w:szCs w:val="26"/>
          <w:shd w:val="clear" w:color="auto" w:fill="FFFFFF"/>
        </w:rPr>
        <w:t>- Materials that in themselves are normally stable, even under fire conditions.</w:t>
      </w:r>
    </w:p>
    <w:p w:rsidR="00F24901" w:rsidRPr="00884967" w:rsidRDefault="00F24901" w:rsidP="00F24901">
      <w:pPr>
        <w:tabs>
          <w:tab w:val="left" w:pos="1665"/>
        </w:tabs>
        <w:bidi w:val="0"/>
        <w:spacing w:line="276" w:lineRule="auto"/>
        <w:ind w:left="1440" w:hanging="702"/>
        <w:jc w:val="left"/>
        <w:rPr>
          <w:rFonts w:asciiTheme="majorBidi" w:hAnsiTheme="majorBidi" w:cstheme="majorBidi"/>
          <w:szCs w:val="26"/>
        </w:rPr>
      </w:pPr>
    </w:p>
    <w:sectPr w:rsidR="00F24901" w:rsidRPr="00884967" w:rsidSect="008119D2">
      <w:pgSz w:w="12240" w:h="15840"/>
      <w:pgMar w:top="0" w:right="1985" w:bottom="142" w:left="709" w:header="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2B1" w:rsidRDefault="008802B1" w:rsidP="008119D2">
      <w:pPr>
        <w:spacing w:after="0" w:line="240" w:lineRule="auto"/>
      </w:pPr>
      <w:r>
        <w:separator/>
      </w:r>
    </w:p>
  </w:endnote>
  <w:endnote w:type="continuationSeparator" w:id="0">
    <w:p w:rsidR="008802B1" w:rsidRDefault="008802B1" w:rsidP="0081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2B1" w:rsidRDefault="008802B1" w:rsidP="008119D2">
      <w:pPr>
        <w:spacing w:after="0" w:line="240" w:lineRule="auto"/>
      </w:pPr>
      <w:r>
        <w:separator/>
      </w:r>
    </w:p>
  </w:footnote>
  <w:footnote w:type="continuationSeparator" w:id="0">
    <w:p w:rsidR="008802B1" w:rsidRDefault="008802B1" w:rsidP="00811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7E0F02"/>
    <w:multiLevelType w:val="hybridMultilevel"/>
    <w:tmpl w:val="E41A77C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4CC73839"/>
    <w:multiLevelType w:val="hybridMultilevel"/>
    <w:tmpl w:val="2D4C151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 w15:restartNumberingAfterBreak="0">
    <w:nsid w:val="60961903"/>
    <w:multiLevelType w:val="hybridMultilevel"/>
    <w:tmpl w:val="56BA83A2"/>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4"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tzQ2MjAxsjQ1MjZW0lEKTi0uzszPAykwqQUA/macWCwAAAA="/>
  </w:docVars>
  <w:rsids>
    <w:rsidRoot w:val="00D71953"/>
    <w:rsid w:val="00031246"/>
    <w:rsid w:val="000D73CF"/>
    <w:rsid w:val="000D7744"/>
    <w:rsid w:val="00124E13"/>
    <w:rsid w:val="00186739"/>
    <w:rsid w:val="001B65C7"/>
    <w:rsid w:val="00270569"/>
    <w:rsid w:val="002B0CE1"/>
    <w:rsid w:val="002B3D21"/>
    <w:rsid w:val="00316AE3"/>
    <w:rsid w:val="00333397"/>
    <w:rsid w:val="00340179"/>
    <w:rsid w:val="00361E39"/>
    <w:rsid w:val="003721B1"/>
    <w:rsid w:val="003C169B"/>
    <w:rsid w:val="003C7D2D"/>
    <w:rsid w:val="003D3945"/>
    <w:rsid w:val="00441EFE"/>
    <w:rsid w:val="004C57AE"/>
    <w:rsid w:val="004E6A04"/>
    <w:rsid w:val="00502DF8"/>
    <w:rsid w:val="00530335"/>
    <w:rsid w:val="00564246"/>
    <w:rsid w:val="006B1A7E"/>
    <w:rsid w:val="007570A1"/>
    <w:rsid w:val="007650C4"/>
    <w:rsid w:val="007B7E7B"/>
    <w:rsid w:val="008119D2"/>
    <w:rsid w:val="00817AE3"/>
    <w:rsid w:val="008802B1"/>
    <w:rsid w:val="008835A9"/>
    <w:rsid w:val="00884967"/>
    <w:rsid w:val="008A1A61"/>
    <w:rsid w:val="00990F2C"/>
    <w:rsid w:val="00990FF2"/>
    <w:rsid w:val="009A1191"/>
    <w:rsid w:val="00A257C9"/>
    <w:rsid w:val="00A2681F"/>
    <w:rsid w:val="00A40FE6"/>
    <w:rsid w:val="00A60EED"/>
    <w:rsid w:val="00A82890"/>
    <w:rsid w:val="00B0081F"/>
    <w:rsid w:val="00B37B66"/>
    <w:rsid w:val="00B45BC0"/>
    <w:rsid w:val="00B720C5"/>
    <w:rsid w:val="00B74099"/>
    <w:rsid w:val="00C02174"/>
    <w:rsid w:val="00C64D2C"/>
    <w:rsid w:val="00C7772F"/>
    <w:rsid w:val="00C80824"/>
    <w:rsid w:val="00C826CF"/>
    <w:rsid w:val="00C97B2D"/>
    <w:rsid w:val="00CB28C4"/>
    <w:rsid w:val="00CB3D1D"/>
    <w:rsid w:val="00D71953"/>
    <w:rsid w:val="00D727BD"/>
    <w:rsid w:val="00DF4680"/>
    <w:rsid w:val="00E76C18"/>
    <w:rsid w:val="00EA3B96"/>
    <w:rsid w:val="00EB4C8E"/>
    <w:rsid w:val="00EE2492"/>
    <w:rsid w:val="00EE5339"/>
    <w:rsid w:val="00EE56EC"/>
    <w:rsid w:val="00F24901"/>
    <w:rsid w:val="00F25FD1"/>
    <w:rsid w:val="00F91DCF"/>
    <w:rsid w:val="00F92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C2B9F"/>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81F"/>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paragraph" w:styleId="Heading4">
    <w:name w:val="heading 4"/>
    <w:basedOn w:val="Normal"/>
    <w:link w:val="Heading4Char"/>
    <w:uiPriority w:val="9"/>
    <w:qFormat/>
    <w:rsid w:val="00884967"/>
    <w:pPr>
      <w:bidi w:val="0"/>
      <w:spacing w:before="100" w:beforeAutospacing="1" w:after="100" w:afterAutospacing="1" w:line="240" w:lineRule="auto"/>
      <w:ind w:firstLine="0"/>
      <w:jc w:val="left"/>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 w:type="paragraph" w:styleId="Header">
    <w:name w:val="header"/>
    <w:basedOn w:val="Normal"/>
    <w:link w:val="HeaderChar"/>
    <w:uiPriority w:val="99"/>
    <w:unhideWhenUsed/>
    <w:rsid w:val="00811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9D2"/>
  </w:style>
  <w:style w:type="paragraph" w:styleId="Footer">
    <w:name w:val="footer"/>
    <w:basedOn w:val="Normal"/>
    <w:link w:val="FooterChar"/>
    <w:uiPriority w:val="99"/>
    <w:unhideWhenUsed/>
    <w:rsid w:val="00811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9D2"/>
  </w:style>
  <w:style w:type="character" w:customStyle="1" w:styleId="highlight">
    <w:name w:val="highlight"/>
    <w:basedOn w:val="DefaultParagraphFont"/>
    <w:rsid w:val="00A2681F"/>
  </w:style>
  <w:style w:type="character" w:customStyle="1" w:styleId="f-medium">
    <w:name w:val="f-medium"/>
    <w:basedOn w:val="DefaultParagraphFont"/>
    <w:rsid w:val="00A2681F"/>
  </w:style>
  <w:style w:type="character" w:customStyle="1" w:styleId="breakword">
    <w:name w:val="breakword"/>
    <w:basedOn w:val="DefaultParagraphFont"/>
    <w:rsid w:val="00A2681F"/>
  </w:style>
  <w:style w:type="character" w:customStyle="1" w:styleId="ghswarning">
    <w:name w:val="ghswarning"/>
    <w:basedOn w:val="DefaultParagraphFont"/>
    <w:rsid w:val="00A2681F"/>
  </w:style>
  <w:style w:type="character" w:customStyle="1" w:styleId="ghsdanger">
    <w:name w:val="ghsdanger"/>
    <w:basedOn w:val="DefaultParagraphFont"/>
    <w:rsid w:val="00884967"/>
  </w:style>
  <w:style w:type="character" w:customStyle="1" w:styleId="Heading4Char">
    <w:name w:val="Heading 4 Char"/>
    <w:basedOn w:val="DefaultParagraphFont"/>
    <w:link w:val="Heading4"/>
    <w:uiPriority w:val="9"/>
    <w:rsid w:val="00884967"/>
    <w:rPr>
      <w:rFonts w:eastAsia="Times New Roman" w:cs="Times New Roman"/>
      <w:b/>
      <w:bCs/>
      <w:sz w:val="24"/>
      <w:szCs w:val="24"/>
    </w:rPr>
  </w:style>
  <w:style w:type="table" w:styleId="TableGridLight">
    <w:name w:val="Grid Table Light"/>
    <w:basedOn w:val="TableNormal"/>
    <w:uiPriority w:val="40"/>
    <w:rsid w:val="008849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 w:id="1245993187">
      <w:bodyDiv w:val="1"/>
      <w:marLeft w:val="0"/>
      <w:marRight w:val="0"/>
      <w:marTop w:val="0"/>
      <w:marBottom w:val="0"/>
      <w:divBdr>
        <w:top w:val="none" w:sz="0" w:space="0" w:color="auto"/>
        <w:left w:val="none" w:sz="0" w:space="0" w:color="auto"/>
        <w:bottom w:val="none" w:sz="0" w:space="0" w:color="auto"/>
        <w:right w:val="none" w:sz="0" w:space="0" w:color="auto"/>
      </w:divBdr>
    </w:div>
    <w:div w:id="1603413829">
      <w:bodyDiv w:val="1"/>
      <w:marLeft w:val="0"/>
      <w:marRight w:val="0"/>
      <w:marTop w:val="0"/>
      <w:marBottom w:val="0"/>
      <w:divBdr>
        <w:top w:val="none" w:sz="0" w:space="0" w:color="auto"/>
        <w:left w:val="none" w:sz="0" w:space="0" w:color="auto"/>
        <w:bottom w:val="none" w:sz="0" w:space="0" w:color="auto"/>
        <w:right w:val="none" w:sz="0" w:space="0" w:color="auto"/>
      </w:divBdr>
    </w:div>
    <w:div w:id="1684894392">
      <w:bodyDiv w:val="1"/>
      <w:marLeft w:val="0"/>
      <w:marRight w:val="0"/>
      <w:marTop w:val="0"/>
      <w:marBottom w:val="0"/>
      <w:divBdr>
        <w:top w:val="none" w:sz="0" w:space="0" w:color="auto"/>
        <w:left w:val="none" w:sz="0" w:space="0" w:color="auto"/>
        <w:bottom w:val="none" w:sz="0" w:space="0" w:color="auto"/>
        <w:right w:val="none" w:sz="0" w:space="0" w:color="auto"/>
      </w:divBdr>
    </w:div>
    <w:div w:id="186590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nst.ut.ac.ir/en/mainpage" TargetMode="External"/><Relationship Id="rId13" Type="http://schemas.openxmlformats.org/officeDocument/2006/relationships/hyperlink" Target="https://fnst.ut.ac.ir/en/mainpage" TargetMode="Externa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image" Target="media/image40.png"/><Relationship Id="rId7" Type="http://schemas.openxmlformats.org/officeDocument/2006/relationships/hyperlink" Target="https://fnst.ut.ac.ir/en/mainpage" TargetMode="External"/><Relationship Id="rId12" Type="http://schemas.openxmlformats.org/officeDocument/2006/relationships/hyperlink" Target="https://fnst.ut.ac.ir/en/mainpage" TargetMode="External"/><Relationship Id="rId17" Type="http://schemas.openxmlformats.org/officeDocument/2006/relationships/hyperlink" Target="https://pubchem.ncbi.nlm.nih.gov/" TargetMode="External"/><Relationship Id="rId2" Type="http://schemas.openxmlformats.org/officeDocument/2006/relationships/styles" Target="styles.xml"/><Relationship Id="rId16" Type="http://schemas.openxmlformats.org/officeDocument/2006/relationships/image" Target="media/image2.jpg"/><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nst.ut.ac.ir/en/mainpage" TargetMode="External"/><Relationship Id="rId5" Type="http://schemas.openxmlformats.org/officeDocument/2006/relationships/footnotes" Target="footnotes.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hyperlink" Target="https://fnst.ut.ac.ir/en/mainpage" TargetMode="External"/><Relationship Id="rId19"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hyperlink" Target="https://fnst.ut.ac.ir/en/mainpag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ASUS</cp:lastModifiedBy>
  <cp:revision>2</cp:revision>
  <cp:lastPrinted>2021-04-23T07:58:00Z</cp:lastPrinted>
  <dcterms:created xsi:type="dcterms:W3CDTF">2021-11-04T06:37:00Z</dcterms:created>
  <dcterms:modified xsi:type="dcterms:W3CDTF">2021-11-04T06:37:00Z</dcterms:modified>
</cp:coreProperties>
</file>